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07667" w14:textId="2BDBD5C9" w:rsidR="00C904D3" w:rsidRPr="00F626E4" w:rsidRDefault="00C904D3" w:rsidP="00C904D3">
      <w:pPr>
        <w:rPr>
          <w:rFonts w:ascii="GHEA Grapalat" w:eastAsia="GHEA Grapalat" w:hAnsi="GHEA Grapalat" w:cs="GHEA Grapalat"/>
          <w:sz w:val="20"/>
          <w:lang w:val="ru-RU"/>
        </w:rPr>
      </w:pPr>
    </w:p>
    <w:p w14:paraId="7CD01871" w14:textId="278317C9" w:rsidR="006D0F72" w:rsidRDefault="00333D5F">
      <w:pPr>
        <w:spacing w:after="160" w:line="259" w:lineRule="auto"/>
        <w:rPr>
          <w:rFonts w:ascii="GHEA Grapalat" w:eastAsia="GHEA Grapalat" w:hAnsi="GHEA Grapalat" w:cs="GHEA Grapalat"/>
          <w:b/>
          <w:i/>
          <w:sz w:val="16"/>
          <w:lang w:val="ru-RU"/>
        </w:rPr>
      </w:pPr>
      <w:r>
        <w:rPr>
          <w:rFonts w:ascii="GHEA Grapalat" w:eastAsia="Calibri" w:hAnsi="GHEA Grapalat" w:cs="Calibri"/>
          <w:b/>
          <w:sz w:val="20"/>
          <w:szCs w:val="20"/>
        </w:rPr>
        <w:t xml:space="preserve">                                                                                                   </w:t>
      </w:r>
      <w:r w:rsidRPr="00901634">
        <w:rPr>
          <w:rFonts w:ascii="GHEA Grapalat" w:eastAsia="Calibri" w:hAnsi="GHEA Grapalat" w:cs="Calibri"/>
          <w:b/>
          <w:sz w:val="20"/>
          <w:szCs w:val="20"/>
        </w:rPr>
        <w:t>ТЕХНИЧЕСКОЕ</w:t>
      </w:r>
      <w:r w:rsidRPr="00901634">
        <w:rPr>
          <w:rFonts w:ascii="GHEA Grapalat" w:eastAsia="GHEA Grapalat" w:hAnsi="GHEA Grapalat" w:cs="GHEA Grapalat"/>
          <w:b/>
          <w:sz w:val="20"/>
          <w:szCs w:val="20"/>
        </w:rPr>
        <w:t xml:space="preserve"> </w:t>
      </w:r>
      <w:r w:rsidRPr="00901634">
        <w:rPr>
          <w:rFonts w:ascii="GHEA Grapalat" w:eastAsia="Calibri" w:hAnsi="GHEA Grapalat" w:cs="Calibri"/>
          <w:b/>
          <w:sz w:val="20"/>
          <w:szCs w:val="20"/>
        </w:rPr>
        <w:t>ЗАДАНИЕ</w:t>
      </w:r>
      <w:r w:rsidRPr="00901634">
        <w:rPr>
          <w:rFonts w:ascii="GHEA Grapalat" w:eastAsia="GHEA Grapalat" w:hAnsi="GHEA Grapalat" w:cs="GHEA Grapalat"/>
          <w:b/>
          <w:sz w:val="20"/>
          <w:szCs w:val="20"/>
        </w:rPr>
        <w:t>-</w:t>
      </w:r>
      <w:r w:rsidRPr="00901634">
        <w:rPr>
          <w:rFonts w:ascii="GHEA Grapalat" w:eastAsia="GHEA Grapalat" w:hAnsi="GHEA Grapalat" w:cs="GHEA Grapalat"/>
          <w:b/>
          <w:sz w:val="20"/>
          <w:szCs w:val="20"/>
          <w:lang w:val="hy-AM"/>
        </w:rPr>
        <w:t>1</w:t>
      </w:r>
    </w:p>
    <w:p w14:paraId="33E2D128" w14:textId="77777777" w:rsidR="00C904D3" w:rsidRPr="00F626E4" w:rsidRDefault="00C904D3" w:rsidP="00C904D3">
      <w:pPr>
        <w:contextualSpacing/>
        <w:rPr>
          <w:rFonts w:ascii="GHEA Grapalat" w:eastAsia="GHEA Grapalat" w:hAnsi="GHEA Grapalat" w:cs="GHEA Grapalat"/>
          <w:b/>
          <w:i/>
          <w:sz w:val="16"/>
          <w:lang w:val="ru-RU"/>
        </w:rPr>
      </w:pPr>
    </w:p>
    <w:tbl>
      <w:tblPr>
        <w:tblW w:w="1460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52"/>
        <w:gridCol w:w="2709"/>
        <w:gridCol w:w="10206"/>
        <w:gridCol w:w="567"/>
        <w:gridCol w:w="567"/>
      </w:tblGrid>
      <w:tr w:rsidR="000D166F" w:rsidRPr="00901634" w14:paraId="74886159" w14:textId="77777777" w:rsidTr="00333D5F">
        <w:trPr>
          <w:trHeight w:val="1119"/>
        </w:trPr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174E7B4" w14:textId="77777777" w:rsidR="000D166F" w:rsidRPr="00901634" w:rsidRDefault="000D166F" w:rsidP="000D166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N/N</w:t>
            </w:r>
          </w:p>
        </w:tc>
        <w:tc>
          <w:tcPr>
            <w:tcW w:w="2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E9B1F2" w14:textId="0A32335D" w:rsidR="000D166F" w:rsidRPr="00901634" w:rsidRDefault="000D166F" w:rsidP="000D166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наименование</w:t>
            </w:r>
            <w:proofErr w:type="spellEnd"/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/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техническая</w:t>
            </w:r>
            <w:proofErr w:type="spellEnd"/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C5C4450" w14:textId="04CAEC3E" w:rsidR="000D166F" w:rsidRPr="00901634" w:rsidRDefault="000D166F" w:rsidP="000D166F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технические</w:t>
            </w:r>
            <w:proofErr w:type="spellEnd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567" w:type="dxa"/>
            <w:vAlign w:val="center"/>
          </w:tcPr>
          <w:p w14:paraId="0AB5A222" w14:textId="697439F5" w:rsidR="000D166F" w:rsidRPr="00901634" w:rsidRDefault="000D166F" w:rsidP="000D166F">
            <w:pPr>
              <w:jc w:val="center"/>
              <w:rPr>
                <w:rFonts w:ascii="GHEA Grapalat" w:eastAsia="Calibri" w:hAnsi="GHEA Grapalat" w:cs="Calibri"/>
                <w:b/>
                <w:sz w:val="20"/>
                <w:szCs w:val="20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Единица</w:t>
            </w:r>
            <w:proofErr w:type="spellEnd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 xml:space="preserve"> </w:t>
            </w: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567" w:type="dxa"/>
            <w:vAlign w:val="center"/>
          </w:tcPr>
          <w:p w14:paraId="7519A97F" w14:textId="434DB8D4" w:rsidR="000D166F" w:rsidRPr="00901634" w:rsidRDefault="000D166F" w:rsidP="000D166F">
            <w:pPr>
              <w:jc w:val="center"/>
              <w:rPr>
                <w:rFonts w:ascii="GHEA Grapalat" w:eastAsia="Calibri" w:hAnsi="GHEA Grapalat" w:cs="Calibri"/>
                <w:b/>
                <w:sz w:val="20"/>
                <w:szCs w:val="20"/>
              </w:rPr>
            </w:pPr>
            <w:proofErr w:type="spellStart"/>
            <w:r w:rsidRPr="00901634">
              <w:rPr>
                <w:rFonts w:ascii="GHEA Grapalat" w:eastAsia="Calibri" w:hAnsi="GHEA Grapalat" w:cs="Calibri"/>
                <w:b/>
                <w:sz w:val="20"/>
                <w:szCs w:val="20"/>
              </w:rPr>
              <w:t>Количество</w:t>
            </w:r>
            <w:proofErr w:type="spellEnd"/>
          </w:p>
        </w:tc>
      </w:tr>
      <w:tr w:rsidR="00351E72" w:rsidRPr="00901634" w14:paraId="6A3E674D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0B890C" w14:textId="77777777" w:rsidR="00C730EC" w:rsidRPr="00901634" w:rsidRDefault="00C730EC" w:rsidP="007742A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</w:p>
        </w:tc>
        <w:tc>
          <w:tcPr>
            <w:tcW w:w="2709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895529F" w14:textId="77777777" w:rsidR="00C730EC" w:rsidRPr="00901634" w:rsidRDefault="00C730EC" w:rsidP="007742A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38F7F9E" w14:textId="77777777" w:rsidR="00C730EC" w:rsidRPr="00901634" w:rsidRDefault="00C730EC" w:rsidP="007742A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14:paraId="731FB2C7" w14:textId="77777777" w:rsidR="00C730EC" w:rsidRPr="00901634" w:rsidRDefault="00C730EC" w:rsidP="007742AF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567" w:type="dxa"/>
          </w:tcPr>
          <w:p w14:paraId="221A6917" w14:textId="77777777" w:rsidR="00C730EC" w:rsidRPr="00901634" w:rsidRDefault="00C730EC" w:rsidP="007742AF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901634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5</w:t>
            </w:r>
          </w:p>
        </w:tc>
      </w:tr>
      <w:tr w:rsidR="000D166F" w:rsidRPr="00333D5F" w14:paraId="012DA9C3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70DEDE7" w14:textId="77777777" w:rsidR="00C730EC" w:rsidRPr="00901634" w:rsidRDefault="00C730EC" w:rsidP="007742AF">
            <w:pPr>
              <w:jc w:val="center"/>
              <w:rPr>
                <w:rFonts w:ascii="GHEA Grapalat" w:eastAsia="Calibri" w:hAnsi="GHEA Grapalat" w:cs="Calibri"/>
                <w:sz w:val="20"/>
                <w:szCs w:val="20"/>
              </w:rPr>
            </w:pPr>
          </w:p>
        </w:tc>
        <w:tc>
          <w:tcPr>
            <w:tcW w:w="13482" w:type="dxa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C6CBD90" w14:textId="6695AE7C" w:rsidR="00C730EC" w:rsidRPr="00901634" w:rsidRDefault="00351E72" w:rsidP="007742AF">
            <w:pPr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lang w:val="ru-RU"/>
              </w:rPr>
            </w:pPr>
            <w:r w:rsidRPr="00901634">
              <w:rPr>
                <w:rFonts w:ascii="GHEA Grapalat" w:eastAsia="Sylfaen" w:hAnsi="GHEA Grapalat" w:cs="Sylfaen"/>
                <w:b/>
                <w:bCs/>
                <w:sz w:val="20"/>
                <w:szCs w:val="20"/>
                <w:lang w:val="ru-RU"/>
              </w:rPr>
              <w:t>микрофоны с оголовьем и собственной системой</w:t>
            </w:r>
          </w:p>
        </w:tc>
        <w:tc>
          <w:tcPr>
            <w:tcW w:w="567" w:type="dxa"/>
          </w:tcPr>
          <w:p w14:paraId="22B126E3" w14:textId="77777777" w:rsidR="00C730EC" w:rsidRPr="00901634" w:rsidRDefault="00C730EC" w:rsidP="007742AF">
            <w:pPr>
              <w:jc w:val="center"/>
              <w:rPr>
                <w:rFonts w:ascii="GHEA Grapalat" w:eastAsia="Sylfaen" w:hAnsi="GHEA Grapalat" w:cs="Sylfaen"/>
                <w:b/>
                <w:bCs/>
                <w:sz w:val="20"/>
                <w:szCs w:val="20"/>
                <w:lang w:val="ru-RU"/>
              </w:rPr>
            </w:pPr>
          </w:p>
        </w:tc>
      </w:tr>
      <w:tr w:rsidR="000D166F" w:rsidRPr="00333D5F" w14:paraId="180C8E0C" w14:textId="77777777" w:rsidTr="00333D5F">
        <w:tc>
          <w:tcPr>
            <w:tcW w:w="3261" w:type="dxa"/>
            <w:gridSpan w:val="2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FD64267" w14:textId="77777777" w:rsidR="00C730EC" w:rsidRPr="00901634" w:rsidRDefault="00C730EC" w:rsidP="007742AF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0773" w:type="dxa"/>
            <w:gridSpan w:val="2"/>
          </w:tcPr>
          <w:p w14:paraId="69BE5BD5" w14:textId="77777777" w:rsidR="00C730EC" w:rsidRPr="00901634" w:rsidRDefault="00C730EC" w:rsidP="007742AF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</w:tcPr>
          <w:p w14:paraId="46D5EDB2" w14:textId="77777777" w:rsidR="00C730EC" w:rsidRPr="00901634" w:rsidRDefault="00C730EC" w:rsidP="007742AF">
            <w:pPr>
              <w:ind w:left="7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091998" w:rsidRPr="00901634" w14:paraId="6AC987DA" w14:textId="77777777" w:rsidTr="00333D5F">
        <w:trPr>
          <w:trHeight w:val="567"/>
        </w:trPr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B227AB" w14:textId="64D076B4" w:rsidR="00091998" w:rsidRPr="00901634" w:rsidRDefault="00091998" w:rsidP="0009199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A8A5A3" w14:textId="7139B086" w:rsidR="00091998" w:rsidRPr="00E66B60" w:rsidRDefault="00111354" w:rsidP="00091998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беспроводного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приемника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ULXD4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аналогичный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W300 G4,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Wisycom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11135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: MRG950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DE721E0" w14:textId="5F91DEE1" w:rsidR="00091998" w:rsidRPr="0000328C" w:rsidRDefault="0000328C" w:rsidP="00091998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Беспроводной приемник, диапазон радиочастот не менее 470 МГц-670 МГц, рабочий диапазон от 20 Гц до 20 кГц, не менее 24 бит/96 кГц, не менее 1 аналогового входа XLR, динамический диапазон-не менее 120 дБ, диапазон радиоволн 64 МГц позволяет запускать до 60 каналов включительно в одном и том же месте в стандартном режиме или 90 каналов включительно в режиме высокой плотности.</w:t>
            </w:r>
          </w:p>
        </w:tc>
        <w:tc>
          <w:tcPr>
            <w:tcW w:w="567" w:type="dxa"/>
            <w:vAlign w:val="center"/>
          </w:tcPr>
          <w:p w14:paraId="170B690B" w14:textId="409495F5" w:rsidR="00091998" w:rsidRPr="00901634" w:rsidRDefault="00091998" w:rsidP="00091998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2BC9763B" w14:textId="69FED437" w:rsidR="00091998" w:rsidRPr="00901634" w:rsidRDefault="00091998" w:rsidP="00091998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30</w:t>
            </w:r>
          </w:p>
        </w:tc>
      </w:tr>
      <w:tr w:rsidR="0000328C" w:rsidRPr="00901634" w14:paraId="02E64E09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06DAEE7" w14:textId="4B28FFFC" w:rsidR="0000328C" w:rsidRPr="0000328C" w:rsidRDefault="0000328C" w:rsidP="0000328C">
            <w:pPr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</w:pPr>
            <w:r w:rsidRPr="0000328C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ADBC5BD" w14:textId="429E50AE" w:rsidR="0000328C" w:rsidRPr="0000328C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Антенный Сплиттер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3D93C3" w14:textId="39CB2042" w:rsidR="0000328C" w:rsidRPr="0000328C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Производитель беспроводного приемника: SHURE, фирма: SHURE, модель: ULXD4 или аналогичный производитель: Sennheiser, фирма: Sennheiser, модель: W300 G4, или производитель: Wisycom, фирма: Wysicom, модель: MRG950</w:t>
            </w:r>
          </w:p>
        </w:tc>
        <w:tc>
          <w:tcPr>
            <w:tcW w:w="567" w:type="dxa"/>
            <w:vAlign w:val="center"/>
          </w:tcPr>
          <w:p w14:paraId="615A9134" w14:textId="453BE8F6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6A817159" w14:textId="08FBE452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00328C" w:rsidRPr="0000328C" w14:paraId="42363BD9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284D4E" w14:textId="096DBA10" w:rsidR="0000328C" w:rsidRPr="0000328C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42A74DC" w14:textId="7F08FC1F" w:rsidR="0000328C" w:rsidRPr="0000328C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беспроводного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передатчика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ULXD1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аналогичный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SK300,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Wisycom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proofErr w:type="spellEnd"/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: MTP30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D21FB9" w14:textId="434BFDD1" w:rsidR="0000328C" w:rsidRPr="0000328C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Передатчик совместим со всеми беспроводными приемниками Shure ULXD и быстро подключается к беспроводному приемнику через ИК одним нажатием кнопки.: ЖК-экран с подсветкой и простым в управлении меню и элементами управления, обеспечивает быстрый доступ к настройкам частоты, диапазона и канала</w:t>
            </w:r>
            <w: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. </w:t>
            </w: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Выходная мощность дополнительного радиоволны не менее 1/10/20 МВт позволяет увеличить дальность действия передатчика.Диапазон радиочастот не менее 470 МГц-670 МГц, рабочий диапазон 20 Гц-20 кГц</w:t>
            </w:r>
          </w:p>
        </w:tc>
        <w:tc>
          <w:tcPr>
            <w:tcW w:w="567" w:type="dxa"/>
            <w:vAlign w:val="center"/>
          </w:tcPr>
          <w:p w14:paraId="6717C329" w14:textId="6FB20E98" w:rsidR="0000328C" w:rsidRPr="00901634" w:rsidRDefault="0000328C" w:rsidP="0000328C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15A6FCA0" w14:textId="1CE6D8B4" w:rsidR="0000328C" w:rsidRPr="00901634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00328C" w:rsidRPr="00901634" w14:paraId="12BDA412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15D07FF" w14:textId="57998448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4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0891E2" w14:textId="29D6CA25" w:rsidR="0000328C" w:rsidRPr="00E66B60" w:rsidRDefault="0000328C" w:rsidP="0000328C">
            <w:pP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</w:pP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Головной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микрофон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SHURE,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DPA 4066,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аналогичный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Sennheiser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DPA 4066,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или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производитель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Wisycom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фирма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Wysicom</w:t>
            </w:r>
            <w:proofErr w:type="spellEnd"/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Pr="0000328C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модель</w:t>
            </w:r>
            <w:r w:rsidRPr="00E66B60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DPA 4066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8D1798C" w14:textId="7050ACE3" w:rsidR="0000328C" w:rsidRPr="0000328C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00328C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Тип микрофона: конденсаторный Диапазон частот: от 20 Гц до 20 кГц включительно Выходное сопротивление: не менее 30-40 ом Эквивалентный уровень шума: 38 дБ (макс. 40 дБ) Искажения, THD &lt; 1%: среднеквадратичное значение SPL 134 дБ, пиковое значение SPL 137 дБ Динамический диапазон: максимум 111 дБ Максимальное звуковое давление( SPL): не менее 144 дБ Диаметр микрофона: макс. 5,4 мм (0,21 дюйма) Цвет: бежевый (стандартный) или черный Максимальный вес 14 г, включая кабель и контактный разъем MicroDot 3 Водонепроницаемый</w:t>
            </w:r>
          </w:p>
        </w:tc>
        <w:tc>
          <w:tcPr>
            <w:tcW w:w="567" w:type="dxa"/>
            <w:vAlign w:val="center"/>
          </w:tcPr>
          <w:p w14:paraId="5730BFA8" w14:textId="0B3ECF1F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04357B08" w14:textId="2722896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00328C" w:rsidRPr="00901634" w14:paraId="79835D16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04C08EE" w14:textId="232BE4C3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FF4363" w14:textId="4A39A88E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Антенна</w:t>
            </w: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3D287BA" w14:textId="620561CC" w:rsidR="0000328C" w:rsidRPr="00901634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Антенна применяется в радиосистемах для качественного приема и распределения радиочастотного сигнала, а также для электропитания устройств. Совместим с радиосистемами любых производителей.</w:t>
            </w:r>
            <w:r w:rsidRPr="00901634">
              <w:rPr>
                <w:rFonts w:ascii="GHEA Grapalat" w:eastAsia="Times New Roman" w:hAnsi="GHEA Grapalat"/>
                <w:sz w:val="20"/>
                <w:szCs w:val="20"/>
                <w:lang w:val="ru-RU"/>
              </w:rPr>
              <w:t xml:space="preserve"> 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Диапазон частот 470-698 МГц. </w:t>
            </w:r>
          </w:p>
          <w:p w14:paraId="4EADC528" w14:textId="77777777" w:rsidR="0000328C" w:rsidRPr="00901634" w:rsidRDefault="0000328C" w:rsidP="0000328C">
            <w:pPr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Универсальные разъемы 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BNC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, 50 Ом. </w:t>
            </w:r>
          </w:p>
          <w:p w14:paraId="0EC91E42" w14:textId="7B718085" w:rsidR="0000328C" w:rsidRPr="00901634" w:rsidRDefault="0000328C" w:rsidP="0000328C">
            <w:pPr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2-компонентная антенна состоит из 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LPDA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и двунаправленного дипольного элемента для уверенного приема горизонтально и вертикально поляризованных радиоволн из спектра 470-698 МГц.</w:t>
            </w:r>
          </w:p>
        </w:tc>
        <w:tc>
          <w:tcPr>
            <w:tcW w:w="567" w:type="dxa"/>
            <w:vAlign w:val="center"/>
          </w:tcPr>
          <w:p w14:paraId="549A9607" w14:textId="108A3BC2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497A7265" w14:textId="3E11D02F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00328C" w:rsidRPr="00901634" w14:paraId="5D67F810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971160" w14:textId="688B499E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182576F" w14:textId="396A470E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Чехол</w:t>
            </w: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06102B6" w14:textId="0385A727" w:rsidR="0000328C" w:rsidRPr="00901634" w:rsidRDefault="0000328C" w:rsidP="0000328C">
            <w:pPr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Чехол для передатчика </w:t>
            </w:r>
          </w:p>
        </w:tc>
        <w:tc>
          <w:tcPr>
            <w:tcW w:w="567" w:type="dxa"/>
            <w:vAlign w:val="center"/>
          </w:tcPr>
          <w:p w14:paraId="44B1BB3C" w14:textId="25BABA9F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7168D2B2" w14:textId="27F940CE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</w:t>
            </w:r>
          </w:p>
        </w:tc>
      </w:tr>
      <w:tr w:rsidR="0000328C" w:rsidRPr="00901634" w14:paraId="6D2F69B5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8A47253" w14:textId="18FC33B1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7C2C54C" w14:textId="2C230F12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Разьемы Amphenol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617EB38" w14:textId="79709A6A" w:rsidR="0000328C" w:rsidRPr="00901634" w:rsidRDefault="0000328C" w:rsidP="0000328C">
            <w:pPr>
              <w:pStyle w:val="s3"/>
              <w:spacing w:before="75" w:beforeAutospacing="0" w:after="75" w:afterAutospacing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3-х контактные разьемы XLR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567" w:type="dxa"/>
            <w:vAlign w:val="center"/>
          </w:tcPr>
          <w:p w14:paraId="3EA7B1CA" w14:textId="1FCE75F9" w:rsidR="0000328C" w:rsidRPr="00901634" w:rsidRDefault="0000328C" w:rsidP="0000328C">
            <w:pPr>
              <w:pStyle w:val="s3"/>
              <w:spacing w:before="75" w:beforeAutospacing="0" w:after="75" w:afterAutospacing="0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425C622E" w14:textId="1A2E8C27" w:rsidR="0000328C" w:rsidRPr="00901634" w:rsidRDefault="0000328C" w:rsidP="0000328C">
            <w:pPr>
              <w:pStyle w:val="s3"/>
              <w:spacing w:before="75" w:beforeAutospacing="0" w:after="75" w:afterAutospacing="0"/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60</w:t>
            </w:r>
          </w:p>
        </w:tc>
      </w:tr>
      <w:tr w:rsidR="0000328C" w:rsidRPr="00901634" w14:paraId="2763D801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EF72D47" w14:textId="13B09C7E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B90E59D" w14:textId="3683EA15" w:rsidR="0000328C" w:rsidRPr="00901634" w:rsidRDefault="0000328C" w:rsidP="0000328C">
            <w:pPr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 xml:space="preserve">Кабель микрофонный 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0C5BCAA" w14:textId="183C9F9B" w:rsidR="0000328C" w:rsidRPr="00901634" w:rsidRDefault="0000328C" w:rsidP="0000328C">
            <w:pPr>
              <w:rPr>
                <w:rFonts w:ascii="GHEA Grapalat" w:eastAsia="Sylfaen" w:hAnsi="GHEA Grapalat" w:cs="Sylfaen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2x0.22mm кабель гибкий ПВХ  </w:t>
            </w:r>
          </w:p>
        </w:tc>
        <w:tc>
          <w:tcPr>
            <w:tcW w:w="567" w:type="dxa"/>
            <w:vAlign w:val="center"/>
          </w:tcPr>
          <w:p w14:paraId="3CE3665A" w14:textId="356AABD0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567" w:type="dxa"/>
            <w:vAlign w:val="center"/>
          </w:tcPr>
          <w:p w14:paraId="7ADA650F" w14:textId="4A24C616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300</w:t>
            </w:r>
          </w:p>
        </w:tc>
      </w:tr>
      <w:tr w:rsidR="0000328C" w:rsidRPr="00901634" w14:paraId="3601CB8D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C62530A" w14:textId="6F9DC121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1874B6" w14:textId="7DB7EF08" w:rsidR="0000328C" w:rsidRPr="00901634" w:rsidRDefault="0000328C" w:rsidP="0000328C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Кабель для антенн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C4227EE" w14:textId="5975B7D3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Сопративление 50 ом</w:t>
            </w:r>
          </w:p>
        </w:tc>
        <w:tc>
          <w:tcPr>
            <w:tcW w:w="567" w:type="dxa"/>
            <w:vAlign w:val="center"/>
          </w:tcPr>
          <w:p w14:paraId="1102D00C" w14:textId="44C9C17C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метр</w:t>
            </w:r>
          </w:p>
        </w:tc>
        <w:tc>
          <w:tcPr>
            <w:tcW w:w="567" w:type="dxa"/>
            <w:vAlign w:val="center"/>
          </w:tcPr>
          <w:p w14:paraId="33F41621" w14:textId="164BE433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50</w:t>
            </w:r>
          </w:p>
        </w:tc>
      </w:tr>
      <w:tr w:rsidR="0000328C" w:rsidRPr="00901634" w14:paraId="3FFD4180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EAB8B6" w14:textId="1AEF5999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0BD0BD0" w14:textId="060946C6" w:rsidR="0000328C" w:rsidRPr="00901634" w:rsidRDefault="0000328C" w:rsidP="0000328C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Кейс рэковый 19''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F7B0167" w14:textId="4C6C821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14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U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Кейс для монтировки и хранения приемников </w:t>
            </w:r>
          </w:p>
        </w:tc>
        <w:tc>
          <w:tcPr>
            <w:tcW w:w="567" w:type="dxa"/>
            <w:vAlign w:val="center"/>
          </w:tcPr>
          <w:p w14:paraId="0CF1BA44" w14:textId="08BAF01C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3083811F" w14:textId="61964375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3</w:t>
            </w:r>
          </w:p>
        </w:tc>
      </w:tr>
      <w:tr w:rsidR="0000328C" w:rsidRPr="00901634" w14:paraId="1F00BA40" w14:textId="77777777" w:rsidTr="00333D5F">
        <w:tc>
          <w:tcPr>
            <w:tcW w:w="552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C6B106" w14:textId="03B0F02E" w:rsidR="0000328C" w:rsidRPr="00901634" w:rsidRDefault="0000328C" w:rsidP="0000328C">
            <w:pPr>
              <w:rPr>
                <w:rFonts w:ascii="GHEA Grapalat" w:eastAsia="GHEA Grapalat" w:hAnsi="GHEA Grapalat" w:cs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11</w:t>
            </w:r>
          </w:p>
        </w:tc>
        <w:tc>
          <w:tcPr>
            <w:tcW w:w="2709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E82381A" w14:textId="6EAB4474" w:rsidR="0000328C" w:rsidRPr="00901634" w:rsidRDefault="0000328C" w:rsidP="0000328C">
            <w:pPr>
              <w:rPr>
                <w:rStyle w:val="bumpedfont17"/>
                <w:rFonts w:ascii="GHEA Grapalat" w:hAnsi="GHEA Grapalat"/>
                <w:bCs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Ящик 19''</w:t>
            </w:r>
          </w:p>
        </w:tc>
        <w:tc>
          <w:tcPr>
            <w:tcW w:w="10206" w:type="dxa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AF2047" w14:textId="79C7EFE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>2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</w:rPr>
              <w:t>U</w:t>
            </w:r>
            <w:r w:rsidRPr="00901634">
              <w:rPr>
                <w:rFonts w:ascii="GHEA Grapalat" w:hAnsi="GHEA Grapalat" w:cs="Arial"/>
                <w:bCs/>
                <w:color w:val="000000"/>
                <w:sz w:val="20"/>
                <w:szCs w:val="20"/>
                <w:lang w:val="ru-RU"/>
              </w:rPr>
              <w:t xml:space="preserve"> Ящик для хранения передатчиков </w:t>
            </w:r>
          </w:p>
        </w:tc>
        <w:tc>
          <w:tcPr>
            <w:tcW w:w="567" w:type="dxa"/>
            <w:vAlign w:val="center"/>
          </w:tcPr>
          <w:p w14:paraId="1D760DC0" w14:textId="4225B9AC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  <w:t>шт</w:t>
            </w:r>
          </w:p>
        </w:tc>
        <w:tc>
          <w:tcPr>
            <w:tcW w:w="567" w:type="dxa"/>
            <w:vAlign w:val="center"/>
          </w:tcPr>
          <w:p w14:paraId="54FA3CF1" w14:textId="01E9DBCA" w:rsidR="0000328C" w:rsidRPr="00901634" w:rsidRDefault="0000328C" w:rsidP="0000328C">
            <w:pPr>
              <w:rPr>
                <w:rStyle w:val="bumpedfont17"/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901634">
              <w:rPr>
                <w:rFonts w:ascii="GHEA Grapalat" w:hAnsi="GHEA Grapalat" w:cs="Arial"/>
                <w:b/>
                <w:bCs/>
                <w:color w:val="000000"/>
                <w:sz w:val="20"/>
                <w:szCs w:val="20"/>
                <w:lang w:val="ru-RU"/>
              </w:rPr>
              <w:t>6</w:t>
            </w:r>
          </w:p>
        </w:tc>
      </w:tr>
    </w:tbl>
    <w:p w14:paraId="4D28519E" w14:textId="29A411D5" w:rsidR="000D166F" w:rsidRPr="00054D7D" w:rsidRDefault="000D166F" w:rsidP="000D166F">
      <w:pPr>
        <w:tabs>
          <w:tab w:val="left" w:pos="2595"/>
        </w:tabs>
        <w:rPr>
          <w:rFonts w:ascii="GHEA Grapalat" w:hAnsi="GHEA Grapalat" w:cs="Arial"/>
          <w:b/>
          <w:bCs/>
          <w:color w:val="000000"/>
          <w:lang w:val="ru-RU"/>
        </w:rPr>
      </w:pPr>
      <w:bookmarkStart w:id="0" w:name="_GoBack"/>
      <w:bookmarkEnd w:id="0"/>
      <w:r w:rsidRPr="00F757AA">
        <w:rPr>
          <w:rFonts w:ascii="GHEA Grapalat" w:hAnsi="GHEA Grapalat" w:cs="Arial"/>
          <w:b/>
          <w:bCs/>
          <w:color w:val="000000"/>
          <w:lang w:val="ru-RU"/>
        </w:rPr>
        <w:t xml:space="preserve">Вышеуказанные продукты должны сочетаться с системой Sennheiser 2050, уже установленной в кинотеатре, быть полностью совместимыми с </w:t>
      </w:r>
      <w:r>
        <w:rPr>
          <w:rFonts w:ascii="GHEA Grapalat" w:hAnsi="GHEA Grapalat" w:cs="Arial"/>
          <w:b/>
          <w:bCs/>
          <w:color w:val="000000"/>
          <w:lang w:val="ru-RU"/>
        </w:rPr>
        <w:t>вышеуказанной</w:t>
      </w:r>
      <w:r w:rsidRPr="00F757AA">
        <w:rPr>
          <w:rFonts w:ascii="GHEA Grapalat" w:hAnsi="GHEA Grapalat" w:cs="Arial"/>
          <w:b/>
          <w:bCs/>
          <w:color w:val="000000"/>
          <w:lang w:val="ru-RU"/>
        </w:rPr>
        <w:t xml:space="preserve"> системой и друг с другом</w:t>
      </w:r>
      <w:r w:rsidR="00EC1D6A" w:rsidRPr="00054D7D">
        <w:rPr>
          <w:rFonts w:ascii="GHEA Grapalat" w:hAnsi="GHEA Grapalat" w:cs="Arial"/>
          <w:b/>
          <w:bCs/>
          <w:color w:val="000000"/>
          <w:lang w:val="ru-RU"/>
        </w:rPr>
        <w:t>.</w:t>
      </w:r>
    </w:p>
    <w:p w14:paraId="32E61EE9" w14:textId="77777777" w:rsidR="00C730EC" w:rsidRDefault="00C730EC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457E9588" w14:textId="77777777" w:rsidR="006A3846" w:rsidRDefault="006A3846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tbl>
      <w:tblPr>
        <w:tblpPr w:leftFromText="180" w:rightFromText="180" w:vertAnchor="text" w:horzAnchor="margin" w:tblpXSpec="center" w:tblpY="287"/>
        <w:tblOverlap w:val="never"/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6A3846" w:rsidRPr="00996C18" w14:paraId="728B2BA5" w14:textId="77777777" w:rsidTr="00DC308F">
        <w:tc>
          <w:tcPr>
            <w:tcW w:w="4536" w:type="dxa"/>
          </w:tcPr>
          <w:p w14:paraId="1393D6F8" w14:textId="77777777" w:rsidR="006A3846" w:rsidRPr="009457A7" w:rsidRDefault="006A3846" w:rsidP="00DC308F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ПРОДАВЕЦ</w:t>
            </w:r>
          </w:p>
          <w:p w14:paraId="29AA9A72" w14:textId="77777777" w:rsidR="006A3846" w:rsidRPr="009457A7" w:rsidRDefault="006A3846" w:rsidP="00DC308F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______________________</w:t>
            </w:r>
          </w:p>
          <w:p w14:paraId="10F3E3A7" w14:textId="77777777" w:rsidR="006A3846" w:rsidRPr="009457A7" w:rsidRDefault="006A3846" w:rsidP="00DC308F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57A7">
              <w:rPr>
                <w:rFonts w:ascii="GHEA Grapalat" w:hAnsi="GHEA Grapalat"/>
                <w:sz w:val="20"/>
                <w:szCs w:val="20"/>
                <w:lang w:val="ru-RU"/>
              </w:rPr>
              <w:t>/подпись/</w:t>
            </w:r>
          </w:p>
          <w:p w14:paraId="77714825" w14:textId="77777777" w:rsidR="006A3846" w:rsidRPr="009457A7" w:rsidRDefault="006A3846" w:rsidP="00DC308F">
            <w:pPr>
              <w:widowControl w:val="0"/>
              <w:spacing w:after="160"/>
              <w:jc w:val="center"/>
              <w:rPr>
                <w:rFonts w:ascii="GHEA Grapalat" w:hAnsi="GHEA Grapalat"/>
                <w:lang w:val="ru-RU"/>
              </w:rPr>
            </w:pPr>
            <w:r w:rsidRPr="009457A7">
              <w:rPr>
                <w:rFonts w:ascii="GHEA Grapalat" w:hAnsi="GHEA Grapalat"/>
                <w:lang w:val="ru-RU"/>
              </w:rPr>
              <w:t>М. П.</w:t>
            </w:r>
          </w:p>
        </w:tc>
        <w:tc>
          <w:tcPr>
            <w:tcW w:w="760" w:type="dxa"/>
          </w:tcPr>
          <w:p w14:paraId="4FE9A269" w14:textId="77777777" w:rsidR="006A3846" w:rsidRPr="009457A7" w:rsidRDefault="006A3846" w:rsidP="00DC308F">
            <w:pPr>
              <w:widowControl w:val="0"/>
              <w:spacing w:after="160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108706F" w14:textId="77777777" w:rsidR="006A3846" w:rsidRPr="009457A7" w:rsidRDefault="006A3846" w:rsidP="00DC308F">
            <w:pPr>
              <w:widowControl w:val="0"/>
              <w:spacing w:after="160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9457A7">
              <w:rPr>
                <w:rFonts w:ascii="GHEA Grapalat" w:hAnsi="GHEA Grapalat"/>
                <w:b/>
                <w:lang w:val="ru-RU"/>
              </w:rPr>
              <w:t>ПОКУПАТЕЛЬ</w:t>
            </w:r>
          </w:p>
          <w:p w14:paraId="4BCE2771" w14:textId="77777777" w:rsidR="006A3846" w:rsidRPr="00996C18" w:rsidRDefault="006A3846" w:rsidP="00DC308F">
            <w:pPr>
              <w:widowControl w:val="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______________________</w:t>
            </w:r>
          </w:p>
          <w:p w14:paraId="3ECC0114" w14:textId="77777777" w:rsidR="006A3846" w:rsidRDefault="006A3846" w:rsidP="00DC308F">
            <w:pPr>
              <w:widowControl w:val="0"/>
              <w:spacing w:after="16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  <w:proofErr w:type="spellStart"/>
            <w:r w:rsidRPr="00996C18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996C18">
              <w:rPr>
                <w:rFonts w:ascii="GHEA Grapalat" w:hAnsi="GHEA Grapalat"/>
                <w:sz w:val="20"/>
                <w:szCs w:val="20"/>
              </w:rPr>
              <w:t>/</w:t>
            </w:r>
          </w:p>
          <w:p w14:paraId="33522CBD" w14:textId="77777777" w:rsidR="006A3846" w:rsidRPr="00996C18" w:rsidRDefault="006A3846" w:rsidP="00DC308F">
            <w:pPr>
              <w:widowControl w:val="0"/>
              <w:spacing w:after="160"/>
              <w:jc w:val="center"/>
              <w:rPr>
                <w:rFonts w:ascii="GHEA Grapalat" w:hAnsi="GHEA Grapalat"/>
              </w:rPr>
            </w:pPr>
            <w:r w:rsidRPr="00996C18">
              <w:rPr>
                <w:rFonts w:ascii="GHEA Grapalat" w:hAnsi="GHEA Grapalat"/>
              </w:rPr>
              <w:t>М. П.</w:t>
            </w:r>
          </w:p>
        </w:tc>
      </w:tr>
    </w:tbl>
    <w:p w14:paraId="243B5761" w14:textId="77777777" w:rsidR="006A3846" w:rsidRPr="00CD55CA" w:rsidRDefault="006A3846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6B57D2E5" w14:textId="77777777" w:rsidR="00011CA8" w:rsidRDefault="00DE3543" w:rsidP="00DE3543">
      <w:pPr>
        <w:rPr>
          <w:rFonts w:ascii="GHEA Grapalat" w:eastAsia="GHEA Grapalat" w:hAnsi="GHEA Grapalat" w:cs="GHEA Grapalat"/>
          <w:b/>
          <w:i/>
          <w:lang w:val="ru-RU"/>
        </w:rPr>
      </w:pPr>
      <w:r w:rsidRPr="00CD55CA">
        <w:rPr>
          <w:rFonts w:ascii="GHEA Grapalat" w:eastAsia="GHEA Grapalat" w:hAnsi="GHEA Grapalat" w:cs="GHEA Grapalat"/>
          <w:b/>
          <w:i/>
          <w:lang w:val="ru-RU"/>
        </w:rPr>
        <w:t xml:space="preserve">    </w:t>
      </w:r>
    </w:p>
    <w:p w14:paraId="4B19FCFD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3F0B6375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32F34869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3A2DB3DE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065A2FAE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p w14:paraId="4CE3EC7E" w14:textId="77777777" w:rsidR="00011CA8" w:rsidRDefault="00011CA8" w:rsidP="00DE3543">
      <w:pPr>
        <w:rPr>
          <w:rFonts w:ascii="GHEA Grapalat" w:eastAsia="GHEA Grapalat" w:hAnsi="GHEA Grapalat" w:cs="GHEA Grapalat"/>
          <w:b/>
          <w:i/>
          <w:lang w:val="ru-RU"/>
        </w:rPr>
      </w:pPr>
    </w:p>
    <w:sectPr w:rsidR="00011CA8" w:rsidSect="006D0A10">
      <w:pgSz w:w="15840" w:h="12240" w:orient="landscape"/>
      <w:pgMar w:top="709" w:right="630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14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BF2"/>
    <w:rsid w:val="0000328C"/>
    <w:rsid w:val="000072D1"/>
    <w:rsid w:val="00011CA8"/>
    <w:rsid w:val="0001728D"/>
    <w:rsid w:val="00017F1A"/>
    <w:rsid w:val="00021D21"/>
    <w:rsid w:val="0003183B"/>
    <w:rsid w:val="00031DB1"/>
    <w:rsid w:val="00041823"/>
    <w:rsid w:val="00042792"/>
    <w:rsid w:val="00052E74"/>
    <w:rsid w:val="00054D7D"/>
    <w:rsid w:val="00055E53"/>
    <w:rsid w:val="000576A4"/>
    <w:rsid w:val="00063FFF"/>
    <w:rsid w:val="00066F12"/>
    <w:rsid w:val="00072E50"/>
    <w:rsid w:val="00077072"/>
    <w:rsid w:val="00084F0B"/>
    <w:rsid w:val="00091455"/>
    <w:rsid w:val="00091998"/>
    <w:rsid w:val="000A1976"/>
    <w:rsid w:val="000B279B"/>
    <w:rsid w:val="000D166F"/>
    <w:rsid w:val="000E2C18"/>
    <w:rsid w:val="000F119F"/>
    <w:rsid w:val="000F2E48"/>
    <w:rsid w:val="000F4D18"/>
    <w:rsid w:val="00103E8D"/>
    <w:rsid w:val="00111354"/>
    <w:rsid w:val="001115E1"/>
    <w:rsid w:val="001133C3"/>
    <w:rsid w:val="001145CC"/>
    <w:rsid w:val="00120D7F"/>
    <w:rsid w:val="00150308"/>
    <w:rsid w:val="00154FA8"/>
    <w:rsid w:val="00155AE3"/>
    <w:rsid w:val="00173A36"/>
    <w:rsid w:val="00176228"/>
    <w:rsid w:val="001805D9"/>
    <w:rsid w:val="00187327"/>
    <w:rsid w:val="00195D3E"/>
    <w:rsid w:val="00197F05"/>
    <w:rsid w:val="001D325D"/>
    <w:rsid w:val="001E102B"/>
    <w:rsid w:val="001E1822"/>
    <w:rsid w:val="002261B4"/>
    <w:rsid w:val="00233B54"/>
    <w:rsid w:val="002807E9"/>
    <w:rsid w:val="00291063"/>
    <w:rsid w:val="002A0658"/>
    <w:rsid w:val="002A2D81"/>
    <w:rsid w:val="002A3B5C"/>
    <w:rsid w:val="002E1D0C"/>
    <w:rsid w:val="00300535"/>
    <w:rsid w:val="00301CBB"/>
    <w:rsid w:val="00316371"/>
    <w:rsid w:val="00322DFD"/>
    <w:rsid w:val="003252B9"/>
    <w:rsid w:val="00333D5F"/>
    <w:rsid w:val="00344720"/>
    <w:rsid w:val="00351E72"/>
    <w:rsid w:val="00352A6A"/>
    <w:rsid w:val="00365264"/>
    <w:rsid w:val="003755B8"/>
    <w:rsid w:val="00377DA5"/>
    <w:rsid w:val="00387544"/>
    <w:rsid w:val="00396D8B"/>
    <w:rsid w:val="003A40DA"/>
    <w:rsid w:val="003A5F3B"/>
    <w:rsid w:val="003F67DF"/>
    <w:rsid w:val="003F7CF9"/>
    <w:rsid w:val="00405B85"/>
    <w:rsid w:val="00414248"/>
    <w:rsid w:val="00414C8D"/>
    <w:rsid w:val="004422B1"/>
    <w:rsid w:val="0044333B"/>
    <w:rsid w:val="004459E3"/>
    <w:rsid w:val="00467DD4"/>
    <w:rsid w:val="00477D23"/>
    <w:rsid w:val="004922E9"/>
    <w:rsid w:val="004A4603"/>
    <w:rsid w:val="004B2251"/>
    <w:rsid w:val="004B47E2"/>
    <w:rsid w:val="004B7046"/>
    <w:rsid w:val="004D3B19"/>
    <w:rsid w:val="004E11A6"/>
    <w:rsid w:val="004F6969"/>
    <w:rsid w:val="00504714"/>
    <w:rsid w:val="00505901"/>
    <w:rsid w:val="00515EE4"/>
    <w:rsid w:val="00526B99"/>
    <w:rsid w:val="0054086A"/>
    <w:rsid w:val="005545A5"/>
    <w:rsid w:val="0055658B"/>
    <w:rsid w:val="00563EF6"/>
    <w:rsid w:val="00567995"/>
    <w:rsid w:val="00570BEF"/>
    <w:rsid w:val="00571625"/>
    <w:rsid w:val="005764C7"/>
    <w:rsid w:val="00576A0C"/>
    <w:rsid w:val="00577AC6"/>
    <w:rsid w:val="00577E9D"/>
    <w:rsid w:val="005B0B5C"/>
    <w:rsid w:val="005B4361"/>
    <w:rsid w:val="005B692F"/>
    <w:rsid w:val="005D668E"/>
    <w:rsid w:val="005E13D1"/>
    <w:rsid w:val="005E693C"/>
    <w:rsid w:val="0060059E"/>
    <w:rsid w:val="006012E8"/>
    <w:rsid w:val="00616C48"/>
    <w:rsid w:val="00624FBF"/>
    <w:rsid w:val="00625925"/>
    <w:rsid w:val="00627D12"/>
    <w:rsid w:val="00630091"/>
    <w:rsid w:val="006315B5"/>
    <w:rsid w:val="00640C7F"/>
    <w:rsid w:val="006478E1"/>
    <w:rsid w:val="0065629D"/>
    <w:rsid w:val="0066640F"/>
    <w:rsid w:val="00667F1F"/>
    <w:rsid w:val="00676352"/>
    <w:rsid w:val="00680D92"/>
    <w:rsid w:val="0068216C"/>
    <w:rsid w:val="006863C8"/>
    <w:rsid w:val="00690860"/>
    <w:rsid w:val="00691397"/>
    <w:rsid w:val="006A3846"/>
    <w:rsid w:val="006A3A52"/>
    <w:rsid w:val="006C5C7E"/>
    <w:rsid w:val="006D0A10"/>
    <w:rsid w:val="006D0F72"/>
    <w:rsid w:val="006D3B8C"/>
    <w:rsid w:val="006D7D41"/>
    <w:rsid w:val="006F4CF4"/>
    <w:rsid w:val="0070114E"/>
    <w:rsid w:val="007120D6"/>
    <w:rsid w:val="007122B8"/>
    <w:rsid w:val="007123F8"/>
    <w:rsid w:val="00743630"/>
    <w:rsid w:val="007441E0"/>
    <w:rsid w:val="00745329"/>
    <w:rsid w:val="00763212"/>
    <w:rsid w:val="007742AF"/>
    <w:rsid w:val="00784193"/>
    <w:rsid w:val="007946ED"/>
    <w:rsid w:val="007A4C09"/>
    <w:rsid w:val="007A62C0"/>
    <w:rsid w:val="007B39E8"/>
    <w:rsid w:val="007B57B0"/>
    <w:rsid w:val="007C38AE"/>
    <w:rsid w:val="007C5966"/>
    <w:rsid w:val="007E4976"/>
    <w:rsid w:val="007F3814"/>
    <w:rsid w:val="007F6284"/>
    <w:rsid w:val="007F7F59"/>
    <w:rsid w:val="00812C34"/>
    <w:rsid w:val="0082015B"/>
    <w:rsid w:val="0082107C"/>
    <w:rsid w:val="008231C3"/>
    <w:rsid w:val="00827254"/>
    <w:rsid w:val="00831D27"/>
    <w:rsid w:val="008408CD"/>
    <w:rsid w:val="00866246"/>
    <w:rsid w:val="00872C9B"/>
    <w:rsid w:val="008853F9"/>
    <w:rsid w:val="008876F8"/>
    <w:rsid w:val="008A5E96"/>
    <w:rsid w:val="008B70E2"/>
    <w:rsid w:val="008C02CF"/>
    <w:rsid w:val="008C30CF"/>
    <w:rsid w:val="008C3771"/>
    <w:rsid w:val="008C3B35"/>
    <w:rsid w:val="008C46C1"/>
    <w:rsid w:val="008F1AAF"/>
    <w:rsid w:val="008F36D2"/>
    <w:rsid w:val="008F71EF"/>
    <w:rsid w:val="008F754F"/>
    <w:rsid w:val="008F765F"/>
    <w:rsid w:val="00901634"/>
    <w:rsid w:val="009263B7"/>
    <w:rsid w:val="00942F39"/>
    <w:rsid w:val="00951FF3"/>
    <w:rsid w:val="00954D53"/>
    <w:rsid w:val="009566C5"/>
    <w:rsid w:val="009568E1"/>
    <w:rsid w:val="0096036A"/>
    <w:rsid w:val="00964815"/>
    <w:rsid w:val="00973EFE"/>
    <w:rsid w:val="00983507"/>
    <w:rsid w:val="009874F4"/>
    <w:rsid w:val="009A5F8A"/>
    <w:rsid w:val="009C2872"/>
    <w:rsid w:val="009D269D"/>
    <w:rsid w:val="009D5DC6"/>
    <w:rsid w:val="009E6727"/>
    <w:rsid w:val="009F46AD"/>
    <w:rsid w:val="00A00A0E"/>
    <w:rsid w:val="00A05F2E"/>
    <w:rsid w:val="00A07E2A"/>
    <w:rsid w:val="00A17095"/>
    <w:rsid w:val="00A203F5"/>
    <w:rsid w:val="00A20713"/>
    <w:rsid w:val="00A27F79"/>
    <w:rsid w:val="00A335DE"/>
    <w:rsid w:val="00A53190"/>
    <w:rsid w:val="00A90E13"/>
    <w:rsid w:val="00AA78C2"/>
    <w:rsid w:val="00AA7D6D"/>
    <w:rsid w:val="00AC1A97"/>
    <w:rsid w:val="00AD2C3F"/>
    <w:rsid w:val="00AD65D1"/>
    <w:rsid w:val="00AE5E7E"/>
    <w:rsid w:val="00AE6044"/>
    <w:rsid w:val="00AE6C41"/>
    <w:rsid w:val="00AF62D3"/>
    <w:rsid w:val="00B03216"/>
    <w:rsid w:val="00B21AF7"/>
    <w:rsid w:val="00B3381B"/>
    <w:rsid w:val="00B36922"/>
    <w:rsid w:val="00B45014"/>
    <w:rsid w:val="00B5536E"/>
    <w:rsid w:val="00B601DF"/>
    <w:rsid w:val="00B6137D"/>
    <w:rsid w:val="00B650E2"/>
    <w:rsid w:val="00B82A41"/>
    <w:rsid w:val="00B84AA8"/>
    <w:rsid w:val="00B9582A"/>
    <w:rsid w:val="00B96E99"/>
    <w:rsid w:val="00BA78F3"/>
    <w:rsid w:val="00BB0890"/>
    <w:rsid w:val="00BB346A"/>
    <w:rsid w:val="00BB7546"/>
    <w:rsid w:val="00BC0597"/>
    <w:rsid w:val="00BC377D"/>
    <w:rsid w:val="00BD32D6"/>
    <w:rsid w:val="00C008CE"/>
    <w:rsid w:val="00C17617"/>
    <w:rsid w:val="00C24069"/>
    <w:rsid w:val="00C27B19"/>
    <w:rsid w:val="00C32653"/>
    <w:rsid w:val="00C326F7"/>
    <w:rsid w:val="00C33E97"/>
    <w:rsid w:val="00C346E4"/>
    <w:rsid w:val="00C37572"/>
    <w:rsid w:val="00C43BE4"/>
    <w:rsid w:val="00C4605D"/>
    <w:rsid w:val="00C50FFA"/>
    <w:rsid w:val="00C5463E"/>
    <w:rsid w:val="00C54A46"/>
    <w:rsid w:val="00C61581"/>
    <w:rsid w:val="00C71A3C"/>
    <w:rsid w:val="00C730EC"/>
    <w:rsid w:val="00C74774"/>
    <w:rsid w:val="00C8102C"/>
    <w:rsid w:val="00C904D3"/>
    <w:rsid w:val="00C91DAF"/>
    <w:rsid w:val="00CA44C3"/>
    <w:rsid w:val="00CA7074"/>
    <w:rsid w:val="00CB24CA"/>
    <w:rsid w:val="00CC26B2"/>
    <w:rsid w:val="00CD1BF2"/>
    <w:rsid w:val="00CD40F5"/>
    <w:rsid w:val="00CD55CA"/>
    <w:rsid w:val="00CD5DF3"/>
    <w:rsid w:val="00CD76A2"/>
    <w:rsid w:val="00CE1A44"/>
    <w:rsid w:val="00CF7E8C"/>
    <w:rsid w:val="00D44B50"/>
    <w:rsid w:val="00D50421"/>
    <w:rsid w:val="00D55802"/>
    <w:rsid w:val="00D578D0"/>
    <w:rsid w:val="00D671AA"/>
    <w:rsid w:val="00D71F01"/>
    <w:rsid w:val="00D777E2"/>
    <w:rsid w:val="00D90641"/>
    <w:rsid w:val="00DA1392"/>
    <w:rsid w:val="00DB3354"/>
    <w:rsid w:val="00DB7880"/>
    <w:rsid w:val="00DC155A"/>
    <w:rsid w:val="00DC6ED5"/>
    <w:rsid w:val="00DC7C38"/>
    <w:rsid w:val="00DE3543"/>
    <w:rsid w:val="00DE721A"/>
    <w:rsid w:val="00DF4A9F"/>
    <w:rsid w:val="00DF7551"/>
    <w:rsid w:val="00E03C84"/>
    <w:rsid w:val="00E12368"/>
    <w:rsid w:val="00E41CA7"/>
    <w:rsid w:val="00E50E13"/>
    <w:rsid w:val="00E66B60"/>
    <w:rsid w:val="00E71856"/>
    <w:rsid w:val="00E940AB"/>
    <w:rsid w:val="00E94F18"/>
    <w:rsid w:val="00EA570F"/>
    <w:rsid w:val="00EA6608"/>
    <w:rsid w:val="00EB249C"/>
    <w:rsid w:val="00EC1A7D"/>
    <w:rsid w:val="00EC1D6A"/>
    <w:rsid w:val="00EC3611"/>
    <w:rsid w:val="00EC5EC2"/>
    <w:rsid w:val="00EE69E5"/>
    <w:rsid w:val="00EF15AE"/>
    <w:rsid w:val="00F003E8"/>
    <w:rsid w:val="00F11171"/>
    <w:rsid w:val="00F17AC2"/>
    <w:rsid w:val="00F235A4"/>
    <w:rsid w:val="00F248C6"/>
    <w:rsid w:val="00F33C0E"/>
    <w:rsid w:val="00F52022"/>
    <w:rsid w:val="00F543F9"/>
    <w:rsid w:val="00F626E4"/>
    <w:rsid w:val="00F65276"/>
    <w:rsid w:val="00F81C73"/>
    <w:rsid w:val="00FA7AA3"/>
    <w:rsid w:val="00FB19A6"/>
    <w:rsid w:val="00FB31AC"/>
    <w:rsid w:val="00FB50A2"/>
    <w:rsid w:val="00FB531C"/>
    <w:rsid w:val="00FB77D4"/>
    <w:rsid w:val="00FE4515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C85DF"/>
  <w15:docId w15:val="{110046CF-9C97-4FC8-A95B-75980592F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7F1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B96E99"/>
    <w:pPr>
      <w:keepNext/>
      <w:jc w:val="center"/>
      <w:outlineLvl w:val="0"/>
    </w:pPr>
    <w:rPr>
      <w:rFonts w:ascii="Arial Armenian" w:eastAsia="Times New Rom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B96E99"/>
    <w:pPr>
      <w:keepNext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B96E99"/>
    <w:pPr>
      <w:keepNext/>
      <w:spacing w:line="360" w:lineRule="auto"/>
      <w:jc w:val="center"/>
      <w:outlineLvl w:val="2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B96E99"/>
    <w:pPr>
      <w:keepNext/>
      <w:outlineLvl w:val="3"/>
    </w:pPr>
    <w:rPr>
      <w:rFonts w:ascii="Arial LatArm" w:eastAsia="Times New Roman" w:hAnsi="Arial LatArm"/>
      <w:i/>
      <w:sz w:val="18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B96E99"/>
    <w:pPr>
      <w:keepNext/>
      <w:jc w:val="center"/>
      <w:outlineLvl w:val="4"/>
    </w:pPr>
    <w:rPr>
      <w:rFonts w:ascii="Arial LatArm" w:eastAsia="Times New Roman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B96E99"/>
    <w:pPr>
      <w:keepNext/>
      <w:outlineLvl w:val="5"/>
    </w:pPr>
    <w:rPr>
      <w:rFonts w:ascii="Arial LatArm" w:eastAsia="Times New Roman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B96E99"/>
    <w:pPr>
      <w:keepNext/>
      <w:ind w:left="-66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B96E99"/>
    <w:pPr>
      <w:keepNext/>
      <w:outlineLvl w:val="7"/>
    </w:pPr>
    <w:rPr>
      <w:rFonts w:ascii="Times Armenian" w:eastAsia="Times New Roman" w:hAnsi="Times Armenian"/>
      <w:i/>
      <w:sz w:val="20"/>
      <w:szCs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B96E99"/>
    <w:pPr>
      <w:keepNext/>
      <w:jc w:val="center"/>
      <w:outlineLvl w:val="8"/>
    </w:pPr>
    <w:rPr>
      <w:rFonts w:ascii="Times Armenian" w:eastAsia="Times New Rom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96E9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B96E9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B96E9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B96E9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B96E9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B96E9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B96E99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B96E9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D578D0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B96E99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96E99"/>
    <w:pPr>
      <w:spacing w:line="360" w:lineRule="auto"/>
      <w:ind w:firstLine="720"/>
      <w:jc w:val="both"/>
    </w:pPr>
    <w:rPr>
      <w:rFonts w:ascii="Arial LatArm" w:eastAsia="Times New Roman" w:hAnsi="Arial LatArm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96E9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B96E99"/>
    <w:pPr>
      <w:tabs>
        <w:tab w:val="center" w:pos="4320"/>
        <w:tab w:val="right" w:pos="8640"/>
      </w:tabs>
    </w:pPr>
    <w:rPr>
      <w:rFonts w:eastAsia="Times New Roman"/>
      <w:sz w:val="20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rsid w:val="00B96E99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B96E99"/>
    <w:pPr>
      <w:spacing w:line="360" w:lineRule="auto"/>
      <w:ind w:firstLine="567"/>
      <w:jc w:val="both"/>
    </w:pPr>
    <w:rPr>
      <w:rFonts w:ascii="Times Armenian" w:eastAsia="Times New Roman" w:hAnsi="Times Armenian"/>
      <w:sz w:val="20"/>
      <w:szCs w:val="20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96E99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B96E99"/>
    <w:pPr>
      <w:tabs>
        <w:tab w:val="left" w:pos="720"/>
      </w:tabs>
      <w:spacing w:line="360" w:lineRule="auto"/>
    </w:pPr>
    <w:rPr>
      <w:rFonts w:ascii="Arial LatArm" w:eastAsia="Times New Roman" w:hAnsi="Arial LatArm"/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rsid w:val="00B96E99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B96E99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96E9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B96E9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96E99"/>
    <w:rPr>
      <w:rFonts w:ascii="Tahoma" w:eastAsia="Times New Roman" w:hAnsi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96E99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B96E99"/>
    <w:rPr>
      <w:color w:val="0000FF"/>
      <w:u w:val="single"/>
    </w:rPr>
  </w:style>
  <w:style w:type="character" w:customStyle="1" w:styleId="CharChar1">
    <w:name w:val="Char Char1"/>
    <w:locked/>
    <w:rsid w:val="00B96E99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B96E99"/>
    <w:pPr>
      <w:spacing w:after="1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B96E99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B96E99"/>
    <w:pPr>
      <w:ind w:left="240" w:hanging="240"/>
    </w:pPr>
    <w:rPr>
      <w:rFonts w:eastAsia="Times New Roman"/>
      <w:lang w:eastAsia="en-US"/>
    </w:rPr>
  </w:style>
  <w:style w:type="paragraph" w:styleId="Header">
    <w:name w:val="header"/>
    <w:basedOn w:val="Normal"/>
    <w:link w:val="HeaderChar"/>
    <w:rsid w:val="00B96E99"/>
    <w:pPr>
      <w:tabs>
        <w:tab w:val="center" w:pos="4153"/>
        <w:tab w:val="right" w:pos="8306"/>
      </w:tabs>
    </w:pPr>
    <w:rPr>
      <w:rFonts w:eastAsia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B96E9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B96E99"/>
    <w:pPr>
      <w:jc w:val="both"/>
    </w:pPr>
    <w:rPr>
      <w:rFonts w:ascii="Arial LatArm" w:eastAsia="Times New Roman" w:hAnsi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rsid w:val="00B96E9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B96E99"/>
    <w:pPr>
      <w:jc w:val="center"/>
    </w:pPr>
    <w:rPr>
      <w:rFonts w:ascii="Arial Armenian" w:eastAsia="Times New Roman" w:hAnsi="Arial Armenian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B96E99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B96E99"/>
  </w:style>
  <w:style w:type="paragraph" w:styleId="FootnoteText">
    <w:name w:val="footnote text"/>
    <w:basedOn w:val="Normal"/>
    <w:link w:val="Foot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B96E99"/>
    <w:pPr>
      <w:spacing w:after="160" w:line="240" w:lineRule="exact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norm">
    <w:name w:val="norm"/>
    <w:basedOn w:val="Normal"/>
    <w:uiPriority w:val="99"/>
    <w:rsid w:val="00B96E99"/>
    <w:pPr>
      <w:spacing w:line="480" w:lineRule="auto"/>
      <w:ind w:firstLine="709"/>
      <w:jc w:val="both"/>
    </w:pPr>
    <w:rPr>
      <w:rFonts w:ascii="Arial Armenian" w:eastAsia="Times New Roman" w:hAnsi="Arial Armenian"/>
      <w:sz w:val="22"/>
      <w:szCs w:val="20"/>
    </w:rPr>
  </w:style>
  <w:style w:type="character" w:customStyle="1" w:styleId="normChar">
    <w:name w:val="norm Char"/>
    <w:locked/>
    <w:rsid w:val="00B96E9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B96E99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styleId="Strong">
    <w:name w:val="Strong"/>
    <w:uiPriority w:val="22"/>
    <w:qFormat/>
    <w:rsid w:val="00B96E99"/>
    <w:rPr>
      <w:b/>
      <w:bCs/>
    </w:rPr>
  </w:style>
  <w:style w:type="character" w:customStyle="1" w:styleId="CharChar22">
    <w:name w:val="Char Char22"/>
    <w:rsid w:val="00B96E9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B96E9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B96E9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B96E9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B96E99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96E9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6E99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B96E9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EndnoteText">
    <w:name w:val="endnote text"/>
    <w:basedOn w:val="Normal"/>
    <w:link w:val="EndnoteTextChar"/>
    <w:semiHidden/>
    <w:rsid w:val="00B96E99"/>
    <w:rPr>
      <w:rFonts w:ascii="Times Armenian" w:eastAsia="Times New Roman" w:hAnsi="Times Armeni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B96E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B96E9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paragraph" w:customStyle="1" w:styleId="Char1">
    <w:name w:val="Char1"/>
    <w:basedOn w:val="Normal"/>
    <w:rsid w:val="00B96E99"/>
    <w:pPr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Style2">
    <w:name w:val="Style2"/>
    <w:basedOn w:val="Normal"/>
    <w:rsid w:val="00B96E99"/>
    <w:pPr>
      <w:jc w:val="center"/>
    </w:pPr>
    <w:rPr>
      <w:rFonts w:ascii="Arial Armenian" w:eastAsia="Times New Roman" w:hAnsi="Arial Armenian"/>
      <w:w w:val="90"/>
      <w:sz w:val="22"/>
      <w:szCs w:val="20"/>
    </w:rPr>
  </w:style>
  <w:style w:type="character" w:customStyle="1" w:styleId="CharChar23">
    <w:name w:val="Char Char23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B96E9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B96E9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B96E99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B96E9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eastAsia="Times New Roman" w:hAnsi="Arial Armeni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Normal2">
    <w:name w:val="Normal+2"/>
    <w:basedOn w:val="Normal"/>
    <w:next w:val="Normal"/>
    <w:rsid w:val="00B96E99"/>
    <w:pPr>
      <w:autoSpaceDE w:val="0"/>
      <w:autoSpaceDN w:val="0"/>
      <w:adjustRightInd w:val="0"/>
    </w:pPr>
    <w:rPr>
      <w:rFonts w:ascii="Times Armenian" w:eastAsia="Times New Roman" w:hAnsi="Times Armenian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B96E99"/>
    <w:pPr>
      <w:widowControl w:val="0"/>
      <w:bidi/>
      <w:adjustRightInd w:val="0"/>
      <w:spacing w:after="160" w:line="240" w:lineRule="exact"/>
    </w:pPr>
    <w:rPr>
      <w:rFonts w:eastAsia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B96E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xl72">
    <w:name w:val="xl72"/>
    <w:basedOn w:val="Normal"/>
    <w:rsid w:val="00B96E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font5">
    <w:name w:val="font5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B96E9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B96E9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B96E99"/>
    <w:pPr>
      <w:spacing w:before="100" w:beforeAutospacing="1" w:after="100" w:afterAutospacing="1"/>
    </w:pPr>
    <w:rPr>
      <w:rFonts w:eastAsia="Arial Unicode MS"/>
      <w:sz w:val="16"/>
      <w:szCs w:val="16"/>
      <w:lang w:eastAsia="en-US"/>
    </w:rPr>
  </w:style>
  <w:style w:type="paragraph" w:customStyle="1" w:styleId="font13">
    <w:name w:val="font13"/>
    <w:basedOn w:val="Normal"/>
    <w:rsid w:val="00B96E9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Normal"/>
    <w:rsid w:val="00B96E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B96E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B96E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eastAsia="en-US"/>
    </w:rPr>
  </w:style>
  <w:style w:type="paragraph" w:customStyle="1" w:styleId="Index11">
    <w:name w:val="Index 11"/>
    <w:basedOn w:val="Normal"/>
    <w:rsid w:val="00B96E99"/>
    <w:pPr>
      <w:suppressAutoHyphens/>
      <w:spacing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B96E99"/>
    <w:pPr>
      <w:suppressAutoHyphens/>
      <w:spacing w:line="100" w:lineRule="atLeast"/>
    </w:pPr>
    <w:rPr>
      <w:rFonts w:eastAsia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B96E9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B96E9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B96E99"/>
    <w:rPr>
      <w:lang w:val="en-US" w:eastAsia="en-US" w:bidi="ar-SA"/>
    </w:rPr>
  </w:style>
  <w:style w:type="character" w:customStyle="1" w:styleId="CharChar4">
    <w:name w:val="Char Char4"/>
    <w:locked/>
    <w:rsid w:val="00B96E99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B96E99"/>
    <w:pPr>
      <w:spacing w:before="100" w:beforeAutospacing="1" w:after="100" w:afterAutospacing="1"/>
    </w:pPr>
    <w:rPr>
      <w:rFonts w:eastAsia="Times New Roman"/>
      <w:lang w:eastAsia="en-US"/>
    </w:rPr>
  </w:style>
  <w:style w:type="character" w:customStyle="1" w:styleId="CharChar5">
    <w:name w:val="Char Char5"/>
    <w:locked/>
    <w:rsid w:val="00B96E99"/>
    <w:rPr>
      <w:sz w:val="24"/>
      <w:szCs w:val="24"/>
      <w:lang w:val="en-US" w:eastAsia="en-US" w:bidi="ar-SA"/>
    </w:rPr>
  </w:style>
  <w:style w:type="character" w:styleId="Emphasis">
    <w:name w:val="Emphasis"/>
    <w:uiPriority w:val="20"/>
    <w:qFormat/>
    <w:rsid w:val="00B96E99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6E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6E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Абзац списка1"/>
    <w:basedOn w:val="Normal"/>
    <w:qFormat/>
    <w:rsid w:val="00B96E99"/>
    <w:pPr>
      <w:ind w:left="720"/>
    </w:pPr>
    <w:rPr>
      <w:rFonts w:ascii="Times Armenian" w:eastAsia="Times New Roman" w:hAnsi="Times Armenian" w:cs="Times Armenian"/>
    </w:rPr>
  </w:style>
  <w:style w:type="paragraph" w:customStyle="1" w:styleId="Standard">
    <w:name w:val="Standard"/>
    <w:rsid w:val="00B96E99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B96E99"/>
    <w:pPr>
      <w:suppressLineNumbers/>
    </w:pPr>
    <w:rPr>
      <w:rFonts w:ascii="Liberation Serif;Times New Roma" w:hAnsi="Liberation Serif;Times New Roma" w:cs="Mangal;Dark Courier"/>
    </w:rPr>
  </w:style>
  <w:style w:type="character" w:customStyle="1" w:styleId="bumpedfont17">
    <w:name w:val="bumpedfont17"/>
    <w:basedOn w:val="DefaultParagraphFont"/>
    <w:rsid w:val="007A62C0"/>
  </w:style>
  <w:style w:type="character" w:customStyle="1" w:styleId="apple-converted-space">
    <w:name w:val="apple-converted-space"/>
    <w:basedOn w:val="DefaultParagraphFont"/>
    <w:rsid w:val="007A62C0"/>
  </w:style>
  <w:style w:type="paragraph" w:customStyle="1" w:styleId="s3">
    <w:name w:val="s3"/>
    <w:basedOn w:val="Normal"/>
    <w:rsid w:val="00C74774"/>
    <w:pPr>
      <w:spacing w:before="100" w:beforeAutospacing="1" w:after="100" w:afterAutospacing="1"/>
    </w:pPr>
  </w:style>
  <w:style w:type="character" w:customStyle="1" w:styleId="s9">
    <w:name w:val="s9"/>
    <w:basedOn w:val="DefaultParagraphFont"/>
    <w:rsid w:val="005E13D1"/>
  </w:style>
  <w:style w:type="character" w:customStyle="1" w:styleId="s10">
    <w:name w:val="s10"/>
    <w:basedOn w:val="DefaultParagraphFont"/>
    <w:rsid w:val="005E13D1"/>
  </w:style>
  <w:style w:type="character" w:customStyle="1" w:styleId="s11">
    <w:name w:val="s11"/>
    <w:basedOn w:val="DefaultParagraphFont"/>
    <w:rsid w:val="005E13D1"/>
  </w:style>
  <w:style w:type="character" w:customStyle="1" w:styleId="ezkurwreuab5ozgtqnkl">
    <w:name w:val="ezkurwreuab5ozgtqnkl"/>
    <w:basedOn w:val="DefaultParagraphFont"/>
    <w:rsid w:val="004422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2EAF10-D733-4B26-A304-B80B2D6CB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https:/mul2-edu.gov.am/tasks/1563926/oneclick/Hayt-ANPO-dzayn led ekran-Harut-Barghutyan (1) (1).docx?token=f945241bef6b7bab71cd1a76b55fdcb2</cp:keywords>
  <dc:description/>
  <cp:lastModifiedBy>User</cp:lastModifiedBy>
  <cp:revision>50</cp:revision>
  <cp:lastPrinted>2024-10-09T08:10:00Z</cp:lastPrinted>
  <dcterms:created xsi:type="dcterms:W3CDTF">2024-09-28T04:06:00Z</dcterms:created>
  <dcterms:modified xsi:type="dcterms:W3CDTF">2024-10-24T05:16:00Z</dcterms:modified>
</cp:coreProperties>
</file>